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BC" w:rsidRPr="00340BFA" w:rsidRDefault="001920BC" w:rsidP="001920B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0BFA">
        <w:rPr>
          <w:rFonts w:ascii="Times New Roman" w:hAnsi="Times New Roman" w:cs="Times New Roman"/>
          <w:sz w:val="24"/>
          <w:szCs w:val="24"/>
        </w:rPr>
        <w:t xml:space="preserve">Темы курсовых работ </w:t>
      </w:r>
    </w:p>
    <w:p w:rsidR="001920BC" w:rsidRPr="00340BFA" w:rsidRDefault="001920BC" w:rsidP="001920B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0BFA">
        <w:rPr>
          <w:rFonts w:ascii="Times New Roman" w:hAnsi="Times New Roman" w:cs="Times New Roman"/>
          <w:sz w:val="24"/>
          <w:szCs w:val="24"/>
        </w:rPr>
        <w:t>по дисциплине «Социально-культурная деятельность»</w:t>
      </w:r>
    </w:p>
    <w:p w:rsidR="001920BC" w:rsidRPr="00340BFA" w:rsidRDefault="001920BC" w:rsidP="001920B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0BFA">
        <w:rPr>
          <w:rFonts w:ascii="Times New Roman" w:hAnsi="Times New Roman" w:cs="Times New Roman"/>
          <w:sz w:val="24"/>
          <w:szCs w:val="24"/>
        </w:rPr>
        <w:t>для студентов 3 курса специальности «Социально-культурная деятельность»</w:t>
      </w:r>
    </w:p>
    <w:p w:rsidR="001920BC" w:rsidRDefault="001920BC" w:rsidP="001920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Н.Н. Черняк</w:t>
      </w:r>
    </w:p>
    <w:p w:rsidR="001920BC" w:rsidRDefault="001920BC" w:rsidP="001920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20BC" w:rsidRPr="00340BFA" w:rsidRDefault="001920BC" w:rsidP="001920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 w:rsidRPr="00AB3498">
        <w:t>Праздник как социально-культурное явление и особенности национальной праздничной культуры.</w:t>
      </w:r>
    </w:p>
    <w:p w:rsidR="001920BC" w:rsidRPr="00AB3498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 xml:space="preserve">Социально-культурные институты клубного типа Ярославского региона. 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>Культурно-досуговая деятельность советского периода.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>Анимационные формы организации детского досуга в Ярославском регионе.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>Организация досуга подростков в учреждениях культуры клубного типа (на примере Ярославского региона).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>Клубные формирования как одна из форм организации досуга населения.</w:t>
      </w:r>
    </w:p>
    <w:p w:rsidR="001920BC" w:rsidRPr="00AB3498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 xml:space="preserve">Культура и быт ярославцев в </w:t>
      </w:r>
      <w:r>
        <w:rPr>
          <w:lang w:val="en-US"/>
        </w:rPr>
        <w:t>XVIII</w:t>
      </w:r>
      <w:r>
        <w:t xml:space="preserve"> – нач. </w:t>
      </w:r>
      <w:r>
        <w:rPr>
          <w:lang w:val="en-US"/>
        </w:rPr>
        <w:t>XX</w:t>
      </w:r>
      <w:r>
        <w:t xml:space="preserve"> веков.</w:t>
      </w:r>
    </w:p>
    <w:p w:rsidR="001920BC" w:rsidRPr="00AB3498" w:rsidRDefault="001920BC" w:rsidP="001920BC">
      <w:pPr>
        <w:pStyle w:val="a3"/>
        <w:numPr>
          <w:ilvl w:val="0"/>
          <w:numId w:val="1"/>
        </w:numPr>
        <w:ind w:left="0"/>
        <w:jc w:val="both"/>
      </w:pPr>
      <w:r w:rsidRPr="00AB3498">
        <w:rPr>
          <w:bCs/>
        </w:rPr>
        <w:t>Учреждения дополнительного образования как субъекты организации культурно-досуговой деятельности детей и подростков.</w:t>
      </w:r>
    </w:p>
    <w:p w:rsidR="001920BC" w:rsidRPr="00AB3498" w:rsidRDefault="001920BC" w:rsidP="001920BC">
      <w:pPr>
        <w:pStyle w:val="a3"/>
        <w:numPr>
          <w:ilvl w:val="0"/>
          <w:numId w:val="1"/>
        </w:numPr>
        <w:ind w:left="0"/>
        <w:jc w:val="both"/>
      </w:pPr>
      <w:r w:rsidRPr="00AB3498">
        <w:rPr>
          <w:bCs/>
        </w:rPr>
        <w:t xml:space="preserve">Специфика организация досуга в </w:t>
      </w:r>
      <w:r>
        <w:rPr>
          <w:bCs/>
        </w:rPr>
        <w:t>учреждениях санаторно-курортного типа.</w:t>
      </w:r>
    </w:p>
    <w:p w:rsidR="001920BC" w:rsidRPr="00AB3498" w:rsidRDefault="001920BC" w:rsidP="001920BC">
      <w:pPr>
        <w:pStyle w:val="a3"/>
        <w:numPr>
          <w:ilvl w:val="0"/>
          <w:numId w:val="1"/>
        </w:numPr>
        <w:ind w:left="0"/>
        <w:jc w:val="both"/>
      </w:pPr>
      <w:r w:rsidRPr="00AB3498">
        <w:t>Особенности рекреационной деятельности в парках культуры и отдыха.</w:t>
      </w:r>
    </w:p>
    <w:p w:rsidR="001920BC" w:rsidRPr="00AB3498" w:rsidRDefault="001920BC" w:rsidP="001920BC">
      <w:pPr>
        <w:pStyle w:val="a3"/>
        <w:numPr>
          <w:ilvl w:val="0"/>
          <w:numId w:val="1"/>
        </w:numPr>
        <w:ind w:left="0"/>
        <w:jc w:val="both"/>
      </w:pPr>
      <w:r w:rsidRPr="00AB3498">
        <w:t xml:space="preserve">Сохранение культурно-исторической среды, как главная цель </w:t>
      </w:r>
      <w:proofErr w:type="spellStart"/>
      <w:r w:rsidRPr="00AB3498">
        <w:t>культуроохранных</w:t>
      </w:r>
      <w:proofErr w:type="spellEnd"/>
      <w:r w:rsidRPr="00AB3498">
        <w:t xml:space="preserve"> технологий.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>Индустрия развлечений в России: история и современность.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>Общественно – добровольные формирования в социально-культурной деятельности.</w:t>
      </w:r>
    </w:p>
    <w:p w:rsidR="001920BC" w:rsidRPr="007C4724" w:rsidRDefault="001920BC" w:rsidP="001920BC">
      <w:pPr>
        <w:pStyle w:val="a3"/>
        <w:numPr>
          <w:ilvl w:val="0"/>
          <w:numId w:val="1"/>
        </w:numPr>
        <w:ind w:left="0"/>
        <w:jc w:val="both"/>
      </w:pPr>
      <w:r w:rsidRPr="007C4724">
        <w:rPr>
          <w:snapToGrid w:val="0"/>
        </w:rPr>
        <w:t>Музей как социально-культурный институт.</w:t>
      </w:r>
    </w:p>
    <w:p w:rsidR="001920BC" w:rsidRPr="00AB3498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>Информационно-просветительные технологии в социально-культурной деятельности.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>Специфика работы субъектов социально-культурной деятельности по организации семейного досуга (на примере Ярославского региона).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 w:rsidRPr="00AB3498">
        <w:t xml:space="preserve">Досуг как средство социализации </w:t>
      </w:r>
      <w:r>
        <w:t xml:space="preserve">и социальной адаптации </w:t>
      </w:r>
      <w:r w:rsidRPr="00AB3498">
        <w:t>личности</w:t>
      </w:r>
      <w:r>
        <w:t xml:space="preserve"> на разных возрастных этапах</w:t>
      </w:r>
      <w:r w:rsidRPr="00AB3498">
        <w:t>.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>Корпоративные праздники как один из видов современных социально-культурных технологий.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>Национальные традиции досуговых форм Ярославского региона.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>Массовые формы деятельности учреждений культуры в современных условиях.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>Организация детского досуга на базе летних оздоровительных лагерей (на примере Ярославского региона).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>Дополнительное образование как художественно-педагогическая система сферы свободного времени детей (на примере Ярославского региона).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 w:rsidRPr="00DF166B">
        <w:t>Технологии организации краеведческой работы</w:t>
      </w:r>
      <w:r>
        <w:rPr>
          <w:b/>
        </w:rPr>
        <w:t xml:space="preserve"> </w:t>
      </w:r>
      <w:r>
        <w:t>(на примере Ярославского региона).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>Туризм как отрасль социально-культурной деятельности (на примере Ярославского региона).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>Специфика работы социально-культурных учреждений по формированию здорового образа жизни разновозрастных категорий населения.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>специфика использования социально – культурных технологий</w:t>
      </w:r>
    </w:p>
    <w:p w:rsidR="001920BC" w:rsidRDefault="001920BC" w:rsidP="001920BC">
      <w:pPr>
        <w:pStyle w:val="a3"/>
        <w:numPr>
          <w:ilvl w:val="0"/>
          <w:numId w:val="1"/>
        </w:numPr>
        <w:ind w:left="0"/>
        <w:jc w:val="both"/>
      </w:pPr>
      <w:r>
        <w:t>Использования социально – культурных технологий в работе с людьми с ограниченными возможностями здоровья.</w:t>
      </w:r>
    </w:p>
    <w:p w:rsidR="001920BC" w:rsidRDefault="001920BC" w:rsidP="001920BC">
      <w:pPr>
        <w:jc w:val="both"/>
      </w:pPr>
    </w:p>
    <w:p w:rsidR="001920BC" w:rsidRDefault="001920BC" w:rsidP="001920BC">
      <w:pPr>
        <w:jc w:val="both"/>
      </w:pPr>
    </w:p>
    <w:p w:rsidR="001920BC" w:rsidRDefault="001920BC" w:rsidP="001920BC">
      <w:pPr>
        <w:jc w:val="both"/>
      </w:pPr>
    </w:p>
    <w:p w:rsidR="001920BC" w:rsidRDefault="001920BC" w:rsidP="001920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0BC" w:rsidRDefault="001920BC" w:rsidP="001920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0BC" w:rsidRDefault="001920BC" w:rsidP="001920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0BC" w:rsidRDefault="001920BC" w:rsidP="001920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0BC" w:rsidRDefault="001920BC" w:rsidP="001920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0BC" w:rsidRPr="00BA7EE2" w:rsidRDefault="001920BC" w:rsidP="001920BC">
      <w:pPr>
        <w:jc w:val="both"/>
        <w:rPr>
          <w:rFonts w:ascii="Times New Roman" w:hAnsi="Times New Roman" w:cs="Times New Roman"/>
          <w:sz w:val="24"/>
          <w:szCs w:val="24"/>
        </w:rPr>
      </w:pPr>
      <w:r w:rsidRPr="00BA7EE2">
        <w:rPr>
          <w:rFonts w:ascii="Times New Roman" w:hAnsi="Times New Roman" w:cs="Times New Roman"/>
          <w:sz w:val="24"/>
          <w:szCs w:val="24"/>
        </w:rPr>
        <w:lastRenderedPageBreak/>
        <w:t>Задание:</w:t>
      </w:r>
    </w:p>
    <w:p w:rsidR="001920BC" w:rsidRPr="00BA7EE2" w:rsidRDefault="001920BC" w:rsidP="001920BC">
      <w:pPr>
        <w:jc w:val="both"/>
        <w:rPr>
          <w:rFonts w:ascii="Times New Roman" w:hAnsi="Times New Roman" w:cs="Times New Roman"/>
          <w:sz w:val="24"/>
          <w:szCs w:val="24"/>
        </w:rPr>
      </w:pPr>
      <w:r w:rsidRPr="00BA7EE2">
        <w:rPr>
          <w:rFonts w:ascii="Times New Roman" w:hAnsi="Times New Roman" w:cs="Times New Roman"/>
          <w:sz w:val="24"/>
          <w:szCs w:val="24"/>
        </w:rPr>
        <w:t>1. Выбор темы.</w:t>
      </w:r>
    </w:p>
    <w:p w:rsidR="001920BC" w:rsidRPr="00BA7EE2" w:rsidRDefault="001920BC" w:rsidP="001920BC">
      <w:pPr>
        <w:jc w:val="both"/>
        <w:rPr>
          <w:rFonts w:ascii="Times New Roman" w:hAnsi="Times New Roman" w:cs="Times New Roman"/>
          <w:sz w:val="24"/>
          <w:szCs w:val="24"/>
        </w:rPr>
      </w:pPr>
      <w:r w:rsidRPr="00BA7EE2">
        <w:rPr>
          <w:rFonts w:ascii="Times New Roman" w:hAnsi="Times New Roman" w:cs="Times New Roman"/>
          <w:sz w:val="24"/>
          <w:szCs w:val="24"/>
        </w:rPr>
        <w:t xml:space="preserve">2. Работа с источниками (литературные, статистические, отзывы, интервью, изучение работы учреждений социально-культурной сферы деятельности Ярославского региона, афиши массовых мероприятий </w:t>
      </w:r>
      <w:proofErr w:type="gramStart"/>
      <w:r w:rsidRPr="00BA7EE2">
        <w:rPr>
          <w:rFonts w:ascii="Times New Roman" w:hAnsi="Times New Roman" w:cs="Times New Roman"/>
          <w:sz w:val="24"/>
          <w:szCs w:val="24"/>
        </w:rPr>
        <w:t>и  т.д.</w:t>
      </w:r>
      <w:proofErr w:type="gramEnd"/>
      <w:r w:rsidRPr="00BA7EE2">
        <w:rPr>
          <w:rFonts w:ascii="Times New Roman" w:hAnsi="Times New Roman" w:cs="Times New Roman"/>
          <w:sz w:val="24"/>
          <w:szCs w:val="24"/>
        </w:rPr>
        <w:t>)</w:t>
      </w:r>
    </w:p>
    <w:p w:rsidR="001920BC" w:rsidRPr="00BA7EE2" w:rsidRDefault="001920BC" w:rsidP="001920BC">
      <w:pPr>
        <w:jc w:val="both"/>
        <w:rPr>
          <w:rFonts w:ascii="Times New Roman" w:hAnsi="Times New Roman" w:cs="Times New Roman"/>
          <w:sz w:val="24"/>
          <w:szCs w:val="24"/>
        </w:rPr>
      </w:pPr>
      <w:r w:rsidRPr="00BA7EE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Сдача</w:t>
      </w:r>
      <w:r w:rsidRPr="00BA7EE2">
        <w:rPr>
          <w:rFonts w:ascii="Times New Roman" w:hAnsi="Times New Roman" w:cs="Times New Roman"/>
          <w:sz w:val="24"/>
          <w:szCs w:val="24"/>
        </w:rPr>
        <w:t xml:space="preserve"> введения к курсовой работе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A7EE2">
        <w:rPr>
          <w:rFonts w:ascii="Times New Roman" w:hAnsi="Times New Roman" w:cs="Times New Roman"/>
          <w:sz w:val="24"/>
          <w:szCs w:val="24"/>
        </w:rPr>
        <w:t xml:space="preserve">26.03.2020г. </w:t>
      </w:r>
    </w:p>
    <w:p w:rsidR="001920BC" w:rsidRPr="001920BC" w:rsidRDefault="001920BC" w:rsidP="001920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0BC" w:rsidRDefault="001920BC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образовательное  учреждение </w:t>
      </w: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«Ярославский колледж культуры» </w:t>
      </w: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Курсовая работа </w:t>
      </w: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дисциплине </w:t>
      </w: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«Социально-культурная деятельность»</w:t>
      </w: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</w:t>
      </w: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Выполнил (а): студент (ка) ___ гр.</w:t>
      </w: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Ф.И.О._________________</w:t>
      </w: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Руководитель: _____________</w:t>
      </w: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Работа защищена</w:t>
      </w: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 20__ г.</w:t>
      </w: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Оценка: </w:t>
      </w: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 </w:t>
      </w: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Подпись: _________________ </w:t>
      </w: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 20___ г.</w:t>
      </w:r>
    </w:p>
    <w:p w:rsidR="008653B2" w:rsidRDefault="008653B2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653B2" w:rsidRDefault="008653B2" w:rsidP="008653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8653B2" w:rsidRDefault="008653B2" w:rsidP="008653B2">
      <w:pPr>
        <w:widowControl/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   </w:t>
      </w:r>
    </w:p>
    <w:p w:rsidR="008653B2" w:rsidRDefault="008653B2" w:rsidP="008653B2">
      <w:pPr>
        <w:widowControl/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и т.д.    </w:t>
      </w:r>
    </w:p>
    <w:p w:rsidR="008653B2" w:rsidRDefault="008653B2" w:rsidP="008653B2">
      <w:pPr>
        <w:widowControl/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8653B2" w:rsidRDefault="008653B2" w:rsidP="008653B2">
      <w:pPr>
        <w:widowControl/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</w:p>
    <w:p w:rsidR="008653B2" w:rsidRDefault="008653B2" w:rsidP="008653B2">
      <w:pPr>
        <w:widowControl/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 т.д.    </w:t>
      </w: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 (информационных источников)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8653B2" w:rsidRDefault="008653B2" w:rsidP="008653B2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Введение:</w:t>
      </w:r>
    </w:p>
    <w:p w:rsidR="008653B2" w:rsidRDefault="008653B2" w:rsidP="008653B2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курсовой работы __________________</w:t>
      </w:r>
    </w:p>
    <w:p w:rsidR="008653B2" w:rsidRDefault="008653B2" w:rsidP="008653B2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Актуальность темы: __________________________</w:t>
      </w:r>
    </w:p>
    <w:p w:rsidR="008653B2" w:rsidRDefault="008653B2" w:rsidP="008653B2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Область исследования: _______________</w:t>
      </w:r>
    </w:p>
    <w:p w:rsidR="008653B2" w:rsidRDefault="008653B2" w:rsidP="008653B2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 исследования: ______________ </w:t>
      </w:r>
    </w:p>
    <w:p w:rsidR="008653B2" w:rsidRDefault="008653B2" w:rsidP="008653B2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 курсовой работы: _________________ </w:t>
      </w:r>
    </w:p>
    <w:p w:rsidR="008653B2" w:rsidRDefault="008653B2" w:rsidP="008653B2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 исследования _________________</w:t>
      </w:r>
    </w:p>
    <w:p w:rsidR="008653B2" w:rsidRDefault="008653B2" w:rsidP="008653B2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 исследования: ________________________ </w:t>
      </w:r>
    </w:p>
    <w:p w:rsidR="008653B2" w:rsidRDefault="008653B2" w:rsidP="008653B2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Структура курсовой работы: _________________</w:t>
      </w:r>
    </w:p>
    <w:p w:rsidR="008653B2" w:rsidRDefault="008653B2" w:rsidP="008653B2">
      <w:pPr>
        <w:pStyle w:val="10"/>
        <w:keepNext/>
        <w:keepLines/>
        <w:shd w:val="clear" w:color="auto" w:fill="auto"/>
        <w:spacing w:before="0" w:after="0" w:line="240" w:lineRule="auto"/>
        <w:ind w:left="1699"/>
        <w:rPr>
          <w:b w:val="0"/>
          <w:color w:val="000000"/>
          <w:sz w:val="24"/>
          <w:szCs w:val="24"/>
          <w:lang w:bidi="ru-RU"/>
        </w:rPr>
      </w:pPr>
    </w:p>
    <w:p w:rsidR="008653B2" w:rsidRDefault="008653B2" w:rsidP="008653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- это сфера науки и практики, в которой находится объект исследования (математика, литература, история, экология и т.д.).</w:t>
      </w:r>
    </w:p>
    <w:p w:rsidR="008653B2" w:rsidRDefault="008653B2" w:rsidP="008653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-это носитель проблемы, на который направлена исследовательская деятельность.</w:t>
      </w:r>
    </w:p>
    <w:p w:rsidR="008653B2" w:rsidRDefault="008653B2" w:rsidP="008653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>
        <w:rPr>
          <w:rFonts w:ascii="Times New Roman" w:hAnsi="Times New Roman" w:cs="Times New Roman"/>
          <w:sz w:val="24"/>
          <w:szCs w:val="24"/>
        </w:rPr>
        <w:t>-это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конкретная часть объекта, внутри которой ведется поиск (явления, отдельные их стороны, некоторые аспекты и другое).</w:t>
      </w:r>
    </w:p>
    <w:p w:rsidR="008653B2" w:rsidRDefault="008653B2" w:rsidP="008653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- это сфера производимой исследовательской деятельности. Она представляет объект изучения в определенном аспекте, характерном для данной работы.</w:t>
      </w:r>
    </w:p>
    <w:p w:rsidR="008653B2" w:rsidRDefault="008653B2" w:rsidP="008653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 xml:space="preserve"> - это некая противоречивая ситуация, определившая тему исследования и требующая своего разрешения в итоге исследовательской работы. Проблема определяет стратегию (общий план работы) и тактику (способы и приемы) исследования. Термины - определенные понятия, применяемые в той или иной отрасли науки или знаний. Гипотеза-«основание, предположение» -научное обоснование исследуемого предмета, явления, процесса, деятельности.</w:t>
      </w:r>
    </w:p>
    <w:p w:rsidR="008653B2" w:rsidRDefault="008653B2" w:rsidP="008653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- это конечный результат, которого бы хотелось достичь исследователю, идеальное видение результата.</w:t>
      </w:r>
    </w:p>
    <w:p w:rsidR="008653B2" w:rsidRDefault="008653B2" w:rsidP="008653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- выбор путей и средств, необходимых для достижения цели (информационные источники, изучение работы конкретного учреждения, интервью, статистика и т.д.)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8653B2" w:rsidRDefault="008653B2" w:rsidP="008653B2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Требования к структуре курсовой работы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 содержанию курсовая работа представляет сочетание теоретического и практического (исследовательского материала) по теме работы. По объему курсовая работа должна быть не менее 20-25 страниц печатного текста. 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1.2.Структура курсовой работы: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-Титульный лист (Приложение 1.);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(Приложение 2.);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-Введение, в котором раскрывается актуальность и значение темы, формулируется цель, задачи, предмет исследования работы, дается краткий анализ источников. Объем введения составляет 2-3 страницы;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Основная часть  курсовой работы раскрывает содержание темы, исторический аспект вопроса,  уровень разработанности проблемы в теории и практике социально культурной деятельности и смежных наук  посредством сравнительного анализа литературы. Основная часть состоит из 2-3 глав, которые могут делиться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тексту работы допускается использование таблиц, графиков, диаграмм и т.д.;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-Заключение содержит выводы по работе и рекомендации относительно возможностей практического применения материалов работы. Объем заключения курсовой работы: 1 – 2 страницы;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-Список использованной литературы;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-Приложения.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Студент разрабатывает и оформляет курсовую работу в соответствии с требованиями.  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Правила оформления курсовой работы</w:t>
      </w:r>
    </w:p>
    <w:p w:rsidR="008653B2" w:rsidRDefault="008653B2" w:rsidP="008653B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2.1.Повествование ведется от третьего лица, употребление местоимения «я» нежелательно. Глаголы должны находиться в единой временной форме. 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2.2.Текст печатается: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1,0-1,5 интервал размером шрифта 14 на одной стороне стандартной белой бумаги формата А-4;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поля: левое – 30 мм, правое – 10 мм, верхнее – 20 мм, нижнее – 25 мм;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красная строка каждого абзаца должна отступать вправо на 3-5 знаков. 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2.3.Содержание помещают в начале работы. Все главы и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подглавы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кроме введения, заключения, списка литературы, приложения, должны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быть пронумерованы и озаглавлены. Все заголовки и подзаголовки должны быть записаны и пронумерованы в той же последовательности и словесной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формулировке, в какой они приводятся в работе.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2.4.Страницы нумеруются арабскими цифрами.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Номер проставляют - на середине верхнего поля.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Иллюстрации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(кроме таблиц) обозначаются словом «Рис.», ставится порядковый номер иллюстрации: «Рис.5.».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2.5. Заголовки разделов, глав,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подглав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оформляются по центру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страницы. Перенос слов и подчеркивание не допускается, точка в конце не ставится. Расстояние между заголовком и текстом – 3,0 интервала. Каждый раздел и главу (но не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подглавы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) следует начинать с новой страницы.</w:t>
      </w:r>
    </w:p>
    <w:p w:rsidR="008653B2" w:rsidRDefault="008653B2" w:rsidP="008653B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Произвольные сокращения слов в тексте недопустимы, следует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пользоваться общепринятыми сокращениями (напр.: и др., т.е., т.к., в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2.6.Оформление библиографических ссылок. Ссылки на цитируемый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текст необходимо оформлять в квадратные скобки, где указывается номер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источника по списку литературы и страницы (напр.: «М.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Забылин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утверждает [5.С.419]») При ссылке на несколько работ в скобках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указываются номера источников (напр.: «Как считают многие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исследователи [4,7, 19,2]). 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2.7.Список литературы должен содержать перечень всех источников,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количество которых в курсовой работе должно быть не менее 15. 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Фамилии авторов, а также заглавия книг и статей располагаются в алфавитном порядке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. Работы одного автора располагаются в хронологическом порядке изданий. Авторы однофамильцы указываются в алфавитном порядке их инициалов. 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Указываются адреса информационных источников Интернет-ресурса.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2.8.Библиографическое описание источников требует кроме указания автора и основного заглавия сведения о характере издания (Учебное пособие, энциклопедия, альманах, сборник и т.д.), о месте издания (город, издательство) и количестве страниц. Пример полного библиографического описания: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Аванесова Г.А. Культурно - досуговая деятельность. Учебное пособие для студентов вузов – 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Пресс, 2006.-234 с.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статья, глава и другие фрагменты заимствованы из сборника, энциклопедии, журнала, то библиографическое описание будет состоять из двух частей. Для четкого разграничения введен условный разделительный знак «//» Пример описания статьи периодического издания:</w:t>
      </w:r>
    </w:p>
    <w:p w:rsidR="008653B2" w:rsidRDefault="008653B2" w:rsidP="008653B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Ветчанова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Корпоративная культура организации // Справочник руководителя учреждения культуры. – 2012. - №11 – С.49-</w:t>
      </w:r>
    </w:p>
    <w:p w:rsidR="008653B2" w:rsidRDefault="008653B2" w:rsidP="008653B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описания статьи из энциклопедического словаря:</w:t>
      </w:r>
    </w:p>
    <w:p w:rsidR="008653B2" w:rsidRDefault="008653B2" w:rsidP="008653B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Топоров В.Н. Яйцо мировое // Мифы народов мира: Энциклопедия: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2т.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Под ред. А.С. Токарева. - М.: Большая Российская энциклопедия, 2003. — Т.2. 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описания информации из Интернета: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Мегаэнциклопедия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mega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Km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2.9.Приложения оформляются как продолжение работы на последующих страницах, не нумеруются и в пронумерованный объем курсовой не входят. Каждое приложение следует начинать с нового листа с указанием в правом верхнем углу слова «ПРИЛОЖЕНИЕ» прописными буквами, оно должно иметь и содержательный заголовок. Нумеруют приложения последовательно арабскими цифрами (без знака №).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653B2" w:rsidRDefault="008653B2" w:rsidP="008653B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Организация выполнения курсовой работы</w:t>
      </w:r>
    </w:p>
    <w:p w:rsidR="008653B2" w:rsidRDefault="008653B2" w:rsidP="008653B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3.1.Общее руководство и контроль  хода выполнения курсовой работы осуществляет преподаватель соответствующей дисциплины, междисциплинарного курса.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3.2.Основными функциями руководителя курсовой работы являются: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по вопросам содержания и последовательности выполнения курсовой работы;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студенту в подборе необходимой литературы;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поэтапного хода выполнения курсовой работы;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письменной рецензии на курсовую работу.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3.3.По завершении студентом курсовой работы руководитель проверяет, подписывает ее и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составляет письменную рецензию.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3.4.Защита курсовой работы является обязательной и осуществляется публично на занятии по соответствующей дисциплине. 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Курсовая работа оценивается по пятибалльной шкале. 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оценка по той дисциплине, по которой предусматривается курсовая работа, выставляется только при условии успешной сдачи курсовой работы на оценку не ниже 3 «удовлетворительно».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Студентам, получившим неудовлетворительную оценку по курсовой работе, предоставляется право выбора новой темы курсовой работы или, по решению преподавателя, доработки прежней темы и определение  нового срока  для ее выполнения.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4.Хранение курсовых работ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4.1.Выполненные студентами курсовые работы хранятся 5 лет в архиве колледжа. 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4.2.Лучшие курсовые работы, представляющие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методическую ценность, могут быть использованы в качестве учебных пособий. 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курсовой работе разработ</w:t>
      </w:r>
      <w:r w:rsidR="00BA147A">
        <w:rPr>
          <w:rFonts w:ascii="Times New Roman" w:hAnsi="Times New Roman" w:cs="Times New Roman"/>
          <w:sz w:val="24"/>
          <w:szCs w:val="24"/>
        </w:rPr>
        <w:t>аны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BA147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дисциплины «Социально – культурная деятельность»</w:t>
      </w:r>
      <w:r w:rsidR="00BA14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Н.Н. Черняк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53B2" w:rsidRDefault="008653B2" w:rsidP="008653B2"/>
    <w:p w:rsidR="0062266B" w:rsidRDefault="0062266B"/>
    <w:sectPr w:rsidR="0062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03A61"/>
    <w:multiLevelType w:val="hybridMultilevel"/>
    <w:tmpl w:val="BFE4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B2"/>
    <w:rsid w:val="001920BC"/>
    <w:rsid w:val="0062266B"/>
    <w:rsid w:val="008653B2"/>
    <w:rsid w:val="00BA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FE5B"/>
  <w15:docId w15:val="{28E15E2F-B368-4B23-A665-1014D628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8653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653B2"/>
    <w:pPr>
      <w:shd w:val="clear" w:color="auto" w:fill="FFFFFF"/>
      <w:autoSpaceDE/>
      <w:autoSpaceDN/>
      <w:adjustRightInd/>
      <w:spacing w:before="240" w:after="240" w:line="0" w:lineRule="atLeast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1920BC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2020-03-23T12:21:00Z</dcterms:created>
  <dcterms:modified xsi:type="dcterms:W3CDTF">2020-03-23T12:21:00Z</dcterms:modified>
</cp:coreProperties>
</file>